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1E61" w14:textId="77777777" w:rsidR="00BE443E" w:rsidRPr="00475304" w:rsidRDefault="00BE443E" w:rsidP="00475304">
      <w:pPr>
        <w:rPr>
          <w:b/>
          <w:bCs/>
          <w:shd w:val="clear" w:color="auto" w:fill="FFFFFF"/>
          <w:lang w:eastAsia="nl-NL"/>
        </w:rPr>
      </w:pPr>
      <w:r w:rsidRPr="00475304">
        <w:rPr>
          <w:b/>
          <w:bCs/>
          <w:shd w:val="clear" w:color="auto" w:fill="FFFFFF"/>
          <w:lang w:eastAsia="nl-NL"/>
        </w:rPr>
        <w:t>Verplaatsing KNLTB tenniscompetitie</w:t>
      </w:r>
    </w:p>
    <w:p w14:paraId="258F367F" w14:textId="65BA776E" w:rsidR="00BE443E" w:rsidRDefault="00274CB1" w:rsidP="00475304">
      <w:p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Beste competitieleden,</w:t>
      </w:r>
    </w:p>
    <w:p w14:paraId="310778FC" w14:textId="77777777" w:rsidR="00274CB1" w:rsidRPr="00475304" w:rsidRDefault="00274CB1" w:rsidP="00475304">
      <w:pPr>
        <w:rPr>
          <w:shd w:val="clear" w:color="auto" w:fill="FFFFFF"/>
          <w:lang w:eastAsia="nl-NL"/>
        </w:rPr>
      </w:pPr>
    </w:p>
    <w:p w14:paraId="022A7604" w14:textId="77777777" w:rsidR="00BE443E" w:rsidRPr="00475304" w:rsidRDefault="00BE443E" w:rsidP="00475304">
      <w:pPr>
        <w:rPr>
          <w:lang w:eastAsia="nl-NL"/>
        </w:rPr>
      </w:pPr>
      <w:r w:rsidRPr="00475304">
        <w:rPr>
          <w:shd w:val="clear" w:color="auto" w:fill="FFFFFF"/>
          <w:lang w:eastAsia="nl-NL"/>
        </w:rPr>
        <w:t xml:space="preserve">In verband met de nieuwe richtlijnen van de overheid heeft de KNLTB besloten de </w:t>
      </w:r>
      <w:r w:rsidR="00C80BF4">
        <w:rPr>
          <w:shd w:val="clear" w:color="auto" w:fill="FFFFFF"/>
          <w:lang w:eastAsia="nl-NL"/>
        </w:rPr>
        <w:t>v</w:t>
      </w:r>
      <w:r w:rsidRPr="00475304">
        <w:rPr>
          <w:shd w:val="clear" w:color="auto" w:fill="FFFFFF"/>
          <w:lang w:eastAsia="nl-NL"/>
        </w:rPr>
        <w:t>oorjaarscompetitie en de Kia </w:t>
      </w:r>
      <w:proofErr w:type="spellStart"/>
      <w:r w:rsidRPr="00475304">
        <w:rPr>
          <w:shd w:val="clear" w:color="auto" w:fill="FFFFFF"/>
          <w:lang w:eastAsia="nl-NL"/>
        </w:rPr>
        <w:t>Tenniskids</w:t>
      </w:r>
      <w:proofErr w:type="spellEnd"/>
      <w:r w:rsidRPr="00475304">
        <w:rPr>
          <w:shd w:val="clear" w:color="auto" w:fill="FFFFFF"/>
          <w:lang w:eastAsia="nl-NL"/>
        </w:rPr>
        <w:t xml:space="preserve"> competitie te verplaatsen naar het najaar.</w:t>
      </w:r>
    </w:p>
    <w:p w14:paraId="31FE1CB2" w14:textId="51770B39" w:rsidR="00BE443E" w:rsidRPr="00475304" w:rsidRDefault="00BE443E" w:rsidP="00475304">
      <w:pPr>
        <w:rPr>
          <w:lang w:eastAsia="nl-NL"/>
        </w:rPr>
      </w:pPr>
      <w:r w:rsidRPr="00475304">
        <w:rPr>
          <w:shd w:val="clear" w:color="auto" w:fill="FFFFFF"/>
          <w:lang w:eastAsia="nl-NL"/>
        </w:rPr>
        <w:t>Of de competities in het najaar definitief door kunnen gaan</w:t>
      </w:r>
      <w:r w:rsidR="00274CB1">
        <w:rPr>
          <w:shd w:val="clear" w:color="auto" w:fill="FFFFFF"/>
          <w:lang w:eastAsia="nl-NL"/>
        </w:rPr>
        <w:t>,</w:t>
      </w:r>
      <w:r w:rsidRPr="00475304">
        <w:rPr>
          <w:shd w:val="clear" w:color="auto" w:fill="FFFFFF"/>
          <w:lang w:eastAsia="nl-NL"/>
        </w:rPr>
        <w:t xml:space="preserve"> is afhankelijk van de ontwikkelingen in de komende maanden en of de </w:t>
      </w:r>
      <w:r w:rsidR="00274CB1">
        <w:rPr>
          <w:shd w:val="clear" w:color="auto" w:fill="FFFFFF"/>
          <w:lang w:eastAsia="nl-NL"/>
        </w:rPr>
        <w:t>overheids</w:t>
      </w:r>
      <w:r w:rsidRPr="00475304">
        <w:rPr>
          <w:shd w:val="clear" w:color="auto" w:fill="FFFFFF"/>
          <w:lang w:eastAsia="nl-NL"/>
        </w:rPr>
        <w:t>maatregelen het tegen die tijd toelaten zulke omvangrijke competities te spelen. </w:t>
      </w:r>
    </w:p>
    <w:p w14:paraId="7C9F96B4" w14:textId="77777777" w:rsidR="00A75FB2" w:rsidRPr="00475304" w:rsidRDefault="003F4477" w:rsidP="00475304"/>
    <w:p w14:paraId="11657785" w14:textId="77777777" w:rsidR="00BE443E" w:rsidRPr="00475304" w:rsidRDefault="00BE443E" w:rsidP="00475304">
      <w:pPr>
        <w:rPr>
          <w:u w:val="single"/>
          <w:lang w:eastAsia="nl-NL"/>
        </w:rPr>
      </w:pPr>
      <w:r w:rsidRPr="00475304">
        <w:rPr>
          <w:u w:val="single"/>
          <w:lang w:eastAsia="nl-NL"/>
        </w:rPr>
        <w:t>Speeldata en competitiesoorten in het najaar  </w:t>
      </w:r>
    </w:p>
    <w:p w14:paraId="7CA6F42B" w14:textId="77777777" w:rsidR="00BE443E" w:rsidRDefault="00BE443E" w:rsidP="00475304">
      <w:pPr>
        <w:rPr>
          <w:lang w:eastAsia="nl-NL"/>
        </w:rPr>
      </w:pPr>
      <w:r w:rsidRPr="00475304">
        <w:rPr>
          <w:lang w:eastAsia="nl-NL"/>
        </w:rPr>
        <w:t xml:space="preserve">De </w:t>
      </w:r>
      <w:r w:rsidR="00C80BF4">
        <w:rPr>
          <w:lang w:eastAsia="nl-NL"/>
        </w:rPr>
        <w:t>v</w:t>
      </w:r>
      <w:r w:rsidRPr="00475304">
        <w:rPr>
          <w:lang w:eastAsia="nl-NL"/>
        </w:rPr>
        <w:t>oorjaarscompetitie en de Kia </w:t>
      </w:r>
      <w:proofErr w:type="spellStart"/>
      <w:r w:rsidRPr="00475304">
        <w:rPr>
          <w:lang w:eastAsia="nl-NL"/>
        </w:rPr>
        <w:t>Tenniskids</w:t>
      </w:r>
      <w:proofErr w:type="spellEnd"/>
      <w:r w:rsidRPr="00475304">
        <w:rPr>
          <w:lang w:eastAsia="nl-NL"/>
        </w:rPr>
        <w:t xml:space="preserve"> competitie worden gespeeld in de periode van de </w:t>
      </w:r>
      <w:proofErr w:type="spellStart"/>
      <w:r w:rsidR="00C80BF4">
        <w:rPr>
          <w:lang w:eastAsia="nl-NL"/>
        </w:rPr>
        <w:t>n</w:t>
      </w:r>
      <w:r w:rsidRPr="00475304">
        <w:rPr>
          <w:lang w:eastAsia="nl-NL"/>
        </w:rPr>
        <w:t>ajaarscompetitie</w:t>
      </w:r>
      <w:proofErr w:type="spellEnd"/>
      <w:r w:rsidRPr="00475304">
        <w:rPr>
          <w:lang w:eastAsia="nl-NL"/>
        </w:rPr>
        <w:t xml:space="preserve"> van begin september tot en met eind oktober Klik </w:t>
      </w:r>
      <w:hyperlink r:id="rId4" w:tgtFrame="_blank" w:history="1">
        <w:r w:rsidRPr="00475304">
          <w:rPr>
            <w:color w:val="0066CC"/>
            <w:u w:val="single"/>
            <w:lang w:eastAsia="nl-NL"/>
          </w:rPr>
          <w:t>hier</w:t>
        </w:r>
      </w:hyperlink>
      <w:r w:rsidRPr="00475304">
        <w:rPr>
          <w:lang w:eastAsia="nl-NL"/>
        </w:rPr>
        <w:t> voor de speeldata.</w:t>
      </w:r>
    </w:p>
    <w:p w14:paraId="2BF20112" w14:textId="77777777" w:rsidR="00C80BF4" w:rsidRPr="00475304" w:rsidRDefault="00C80BF4" w:rsidP="00475304">
      <w:pPr>
        <w:rPr>
          <w:lang w:eastAsia="nl-NL"/>
        </w:rPr>
      </w:pPr>
    </w:p>
    <w:p w14:paraId="7E1FD54B" w14:textId="77777777" w:rsidR="00BE443E" w:rsidRPr="00475304" w:rsidRDefault="00BE443E" w:rsidP="00475304">
      <w:pPr>
        <w:rPr>
          <w:rStyle w:val="textrun"/>
          <w:rFonts w:cstheme="minorHAnsi"/>
          <w:color w:val="2B2127"/>
        </w:rPr>
      </w:pPr>
      <w:r w:rsidRPr="00475304">
        <w:rPr>
          <w:rStyle w:val="textrun"/>
          <w:rFonts w:cstheme="minorHAnsi"/>
          <w:color w:val="2B2127"/>
        </w:rPr>
        <w:t xml:space="preserve">Voor de verschuiving van de tenniscompetitie geldt dat in het najaar dezelfde competitiesoorten en klassenopbouw worden aangeboden als bij de </w:t>
      </w:r>
      <w:r w:rsidR="00C80BF4">
        <w:rPr>
          <w:rStyle w:val="textrun"/>
          <w:rFonts w:cstheme="minorHAnsi"/>
          <w:color w:val="2B2127"/>
        </w:rPr>
        <w:t>v</w:t>
      </w:r>
      <w:r w:rsidRPr="00475304">
        <w:rPr>
          <w:rStyle w:val="textrun"/>
          <w:rFonts w:cstheme="minorHAnsi"/>
          <w:color w:val="2B2127"/>
        </w:rPr>
        <w:t xml:space="preserve">oorjaarscompetitie. Competitiespelers die zich hadden ingeschreven voor de </w:t>
      </w:r>
      <w:r w:rsidR="00C80BF4">
        <w:rPr>
          <w:rStyle w:val="textrun"/>
          <w:rFonts w:cstheme="minorHAnsi"/>
          <w:color w:val="2B2127"/>
        </w:rPr>
        <w:t>v</w:t>
      </w:r>
      <w:r w:rsidRPr="00475304">
        <w:rPr>
          <w:rStyle w:val="textrun"/>
          <w:rFonts w:cstheme="minorHAnsi"/>
          <w:color w:val="2B2127"/>
        </w:rPr>
        <w:t>oorjaarscompetitie kunnen met hetzelfde team, aan dezelfde competitiesoort en in dezelfde competitie klasse spelen tijdens de </w:t>
      </w:r>
      <w:proofErr w:type="spellStart"/>
      <w:r w:rsidR="00C80BF4">
        <w:rPr>
          <w:rStyle w:val="spellingerror"/>
          <w:rFonts w:cstheme="minorHAnsi"/>
          <w:color w:val="2B2127"/>
        </w:rPr>
        <w:t>n</w:t>
      </w:r>
      <w:r w:rsidRPr="00475304">
        <w:rPr>
          <w:rStyle w:val="spellingerror"/>
          <w:rFonts w:cstheme="minorHAnsi"/>
          <w:color w:val="2B2127"/>
        </w:rPr>
        <w:t>ajaarscompetitie</w:t>
      </w:r>
      <w:proofErr w:type="spellEnd"/>
      <w:r w:rsidRPr="00475304">
        <w:rPr>
          <w:rStyle w:val="textrun"/>
          <w:rFonts w:cstheme="minorHAnsi"/>
          <w:color w:val="2B2127"/>
        </w:rPr>
        <w:t>. Daarnaast kunnen er nieuwe teams worden gevormd en aangemeld. Ook kunnen teams die niet kunnen of willen deelnemen in het najaar besluiten om niet mee te doen.</w:t>
      </w:r>
    </w:p>
    <w:p w14:paraId="2646A292" w14:textId="77777777" w:rsidR="00BE443E" w:rsidRPr="00475304" w:rsidRDefault="00BE443E" w:rsidP="00475304">
      <w:pPr>
        <w:rPr>
          <w:rStyle w:val="textrun"/>
          <w:rFonts w:cstheme="minorHAnsi"/>
          <w:color w:val="2B2127"/>
        </w:rPr>
      </w:pPr>
    </w:p>
    <w:p w14:paraId="7ED78C7C" w14:textId="77777777" w:rsidR="00BE443E" w:rsidRPr="00475304" w:rsidRDefault="00BE443E" w:rsidP="00475304">
      <w:pPr>
        <w:rPr>
          <w:u w:val="single"/>
        </w:rPr>
      </w:pPr>
      <w:r w:rsidRPr="00475304">
        <w:rPr>
          <w:rStyle w:val="textrun"/>
          <w:rFonts w:cstheme="minorHAnsi"/>
          <w:color w:val="2B2127"/>
          <w:u w:val="single"/>
        </w:rPr>
        <w:t xml:space="preserve">Minder speeldagen Kia </w:t>
      </w:r>
      <w:proofErr w:type="spellStart"/>
      <w:r w:rsidRPr="00475304">
        <w:rPr>
          <w:rStyle w:val="textrun"/>
          <w:rFonts w:cstheme="minorHAnsi"/>
          <w:color w:val="2B2127"/>
          <w:u w:val="single"/>
        </w:rPr>
        <w:t>Tenniskids</w:t>
      </w:r>
      <w:proofErr w:type="spellEnd"/>
      <w:r w:rsidRPr="00475304">
        <w:rPr>
          <w:rStyle w:val="textrun"/>
          <w:rFonts w:cstheme="minorHAnsi"/>
          <w:color w:val="2B2127"/>
          <w:u w:val="single"/>
        </w:rPr>
        <w:t xml:space="preserve"> competitie</w:t>
      </w:r>
      <w:r w:rsidRPr="00475304">
        <w:rPr>
          <w:rStyle w:val="eop"/>
          <w:rFonts w:cstheme="minorHAnsi"/>
          <w:color w:val="2B2127"/>
          <w:u w:val="single"/>
        </w:rPr>
        <w:t> </w:t>
      </w:r>
    </w:p>
    <w:p w14:paraId="2E355BE5" w14:textId="77777777" w:rsidR="00BE443E" w:rsidRPr="00475304" w:rsidRDefault="00BE443E" w:rsidP="00475304">
      <w:pPr>
        <w:rPr>
          <w:rStyle w:val="textrun"/>
          <w:rFonts w:cstheme="minorHAnsi"/>
          <w:color w:val="2B2127"/>
        </w:rPr>
      </w:pPr>
      <w:r w:rsidRPr="00475304">
        <w:rPr>
          <w:rStyle w:val="textrun"/>
          <w:rFonts w:cstheme="minorHAnsi"/>
          <w:color w:val="2B2127"/>
        </w:rPr>
        <w:t xml:space="preserve">Naast de </w:t>
      </w:r>
      <w:r w:rsidR="00C80BF4">
        <w:rPr>
          <w:rStyle w:val="textrun"/>
          <w:rFonts w:cstheme="minorHAnsi"/>
          <w:color w:val="2B2127"/>
        </w:rPr>
        <w:t>v</w:t>
      </w:r>
      <w:r w:rsidRPr="00475304">
        <w:rPr>
          <w:rStyle w:val="textrun"/>
          <w:rFonts w:cstheme="minorHAnsi"/>
          <w:color w:val="2B2127"/>
        </w:rPr>
        <w:t>oorjaarscompetitie wordt ook de Kia </w:t>
      </w:r>
      <w:proofErr w:type="spellStart"/>
      <w:r w:rsidRPr="00475304">
        <w:rPr>
          <w:rStyle w:val="spellingerror"/>
          <w:rFonts w:cstheme="minorHAnsi"/>
          <w:color w:val="2B2127"/>
        </w:rPr>
        <w:t>Tenniskids</w:t>
      </w:r>
      <w:proofErr w:type="spellEnd"/>
      <w:r w:rsidRPr="00475304">
        <w:rPr>
          <w:rStyle w:val="normaltextrun"/>
          <w:rFonts w:cstheme="minorHAnsi"/>
          <w:color w:val="2B2127"/>
        </w:rPr>
        <w:t> </w:t>
      </w:r>
      <w:r w:rsidRPr="00475304">
        <w:rPr>
          <w:rStyle w:val="textrun"/>
          <w:rFonts w:cstheme="minorHAnsi"/>
          <w:color w:val="2B2127"/>
        </w:rPr>
        <w:t xml:space="preserve">voorjaarscompetitie verplaatst naar het najaar. Het belangrijkste verschil met het voorjaar is dat er bij deze competitie in het najaar 5 speeldagen zijn (in plaats van 8 speeldagen). </w:t>
      </w:r>
    </w:p>
    <w:p w14:paraId="50133AEE" w14:textId="77777777" w:rsidR="00BE443E" w:rsidRPr="00475304" w:rsidRDefault="00BE443E" w:rsidP="00475304"/>
    <w:p w14:paraId="0CC89508" w14:textId="77777777" w:rsidR="00BE443E" w:rsidRPr="00475304" w:rsidRDefault="00BE443E" w:rsidP="00475304">
      <w:pPr>
        <w:rPr>
          <w:u w:val="single"/>
        </w:rPr>
      </w:pPr>
      <w:r w:rsidRPr="00475304">
        <w:rPr>
          <w:rStyle w:val="textrun"/>
          <w:rFonts w:cstheme="minorHAnsi"/>
          <w:color w:val="2B2127"/>
          <w:u w:val="single"/>
        </w:rPr>
        <w:t>Inschrijven van teams </w:t>
      </w:r>
      <w:r w:rsidRPr="00475304">
        <w:rPr>
          <w:rStyle w:val="eop"/>
          <w:rFonts w:cstheme="minorHAnsi"/>
          <w:color w:val="2B2127"/>
          <w:u w:val="single"/>
        </w:rPr>
        <w:t> </w:t>
      </w:r>
    </w:p>
    <w:p w14:paraId="0609FBD9" w14:textId="77777777" w:rsidR="00C80BF4" w:rsidRDefault="00C80BF4" w:rsidP="00475304">
      <w:pPr>
        <w:rPr>
          <w:rStyle w:val="textrun"/>
          <w:rFonts w:cstheme="minorHAnsi"/>
          <w:color w:val="2B2127"/>
        </w:rPr>
      </w:pPr>
      <w:r>
        <w:rPr>
          <w:rStyle w:val="textrun"/>
          <w:rFonts w:cstheme="minorHAnsi"/>
          <w:color w:val="2B2127"/>
        </w:rPr>
        <w:t xml:space="preserve">Begin </w:t>
      </w:r>
      <w:r w:rsidR="00BE443E" w:rsidRPr="00475304">
        <w:rPr>
          <w:rStyle w:val="textrun"/>
          <w:rFonts w:cstheme="minorHAnsi"/>
          <w:color w:val="2B2127"/>
        </w:rPr>
        <w:t>mei zullen wij de al eerder ingeschreven teams benaderen om de inschrijving voor de </w:t>
      </w:r>
      <w:proofErr w:type="spellStart"/>
      <w:r>
        <w:rPr>
          <w:rStyle w:val="textrun"/>
          <w:rFonts w:cstheme="minorHAnsi"/>
          <w:color w:val="2B2127"/>
        </w:rPr>
        <w:t>n</w:t>
      </w:r>
      <w:r w:rsidR="00BE443E" w:rsidRPr="00475304">
        <w:rPr>
          <w:rStyle w:val="textrun"/>
          <w:rFonts w:cstheme="minorHAnsi"/>
          <w:color w:val="2B2127"/>
        </w:rPr>
        <w:t>ajaarscompetitie</w:t>
      </w:r>
      <w:proofErr w:type="spellEnd"/>
      <w:r w:rsidR="00BE443E" w:rsidRPr="00475304">
        <w:rPr>
          <w:rStyle w:val="textrun"/>
          <w:rFonts w:cstheme="minorHAnsi"/>
          <w:color w:val="2B2127"/>
        </w:rPr>
        <w:t xml:space="preserve"> te kunnen doen. </w:t>
      </w:r>
      <w:r>
        <w:rPr>
          <w:rStyle w:val="textrun"/>
          <w:rFonts w:cstheme="minorHAnsi"/>
          <w:color w:val="2B2127"/>
        </w:rPr>
        <w:t>Bij de inschrijving voor de vrijdagavond competitie zijn de regels van kracht die op de website vermeld staan.</w:t>
      </w:r>
    </w:p>
    <w:p w14:paraId="480F6030" w14:textId="77777777" w:rsidR="00BE443E" w:rsidRDefault="00C80BF4" w:rsidP="00475304">
      <w:pPr>
        <w:rPr>
          <w:rStyle w:val="textrun"/>
          <w:rFonts w:cstheme="minorHAnsi"/>
          <w:color w:val="2B2127"/>
        </w:rPr>
      </w:pPr>
      <w:r>
        <w:rPr>
          <w:rStyle w:val="textrun"/>
          <w:rFonts w:cstheme="minorHAnsi"/>
          <w:color w:val="2B2127"/>
        </w:rPr>
        <w:t xml:space="preserve">Ook leden die zich niet ingeschreven hadden en met een nieuw team willen inschrijven kunnen dat voor 1 juni doen via </w:t>
      </w:r>
      <w:hyperlink r:id="rId5" w:history="1">
        <w:r w:rsidRPr="00A02714">
          <w:rPr>
            <w:rStyle w:val="Hyperlink"/>
            <w:rFonts w:cstheme="minorHAnsi"/>
          </w:rPr>
          <w:t>competitie@decommandeur.nl</w:t>
        </w:r>
      </w:hyperlink>
      <w:r>
        <w:rPr>
          <w:rStyle w:val="textrun"/>
          <w:rFonts w:cstheme="minorHAnsi"/>
          <w:color w:val="2B2127"/>
        </w:rPr>
        <w:t>.</w:t>
      </w:r>
    </w:p>
    <w:p w14:paraId="10E9FFA9" w14:textId="77777777" w:rsidR="00C80BF4" w:rsidRPr="00475304" w:rsidRDefault="00C80BF4" w:rsidP="00475304">
      <w:pPr>
        <w:rPr>
          <w:lang w:eastAsia="nl-NL"/>
        </w:rPr>
      </w:pPr>
    </w:p>
    <w:p w14:paraId="7C01B149" w14:textId="77777777" w:rsidR="00BE443E" w:rsidRPr="00475304" w:rsidRDefault="00BE443E" w:rsidP="00475304"/>
    <w:sectPr w:rsidR="00BE443E" w:rsidRPr="00475304" w:rsidSect="003D06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E"/>
    <w:rsid w:val="00025903"/>
    <w:rsid w:val="00274CB1"/>
    <w:rsid w:val="002B311B"/>
    <w:rsid w:val="002F7617"/>
    <w:rsid w:val="003D0621"/>
    <w:rsid w:val="003F4477"/>
    <w:rsid w:val="00475304"/>
    <w:rsid w:val="004D2B2B"/>
    <w:rsid w:val="00944A25"/>
    <w:rsid w:val="00A13215"/>
    <w:rsid w:val="00BE443E"/>
    <w:rsid w:val="00C80BF4"/>
    <w:rsid w:val="00E61910"/>
    <w:rsid w:val="00E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CFD"/>
  <w15:chartTrackingRefBased/>
  <w15:docId w15:val="{28D3BD77-5CC6-FE48-9334-598B9DF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BE44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BE443E"/>
  </w:style>
  <w:style w:type="character" w:customStyle="1" w:styleId="eop">
    <w:name w:val="eop"/>
    <w:basedOn w:val="Standaardalinea-lettertype"/>
    <w:rsid w:val="00BE443E"/>
  </w:style>
  <w:style w:type="character" w:customStyle="1" w:styleId="Kop4Char">
    <w:name w:val="Kop 4 Char"/>
    <w:basedOn w:val="Standaardalinea-lettertype"/>
    <w:link w:val="Kop4"/>
    <w:uiPriority w:val="9"/>
    <w:rsid w:val="00BE443E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scxw260592051">
    <w:name w:val="scxw260592051"/>
    <w:basedOn w:val="Standaardalinea-lettertype"/>
    <w:rsid w:val="00BE443E"/>
  </w:style>
  <w:style w:type="paragraph" w:styleId="Normaalweb">
    <w:name w:val="Normal (Web)"/>
    <w:basedOn w:val="Standaard"/>
    <w:uiPriority w:val="99"/>
    <w:semiHidden/>
    <w:unhideWhenUsed/>
    <w:rsid w:val="00BE4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pellingerror">
    <w:name w:val="spellingerror"/>
    <w:basedOn w:val="Standaardalinea-lettertype"/>
    <w:rsid w:val="00BE443E"/>
  </w:style>
  <w:style w:type="character" w:customStyle="1" w:styleId="textrun">
    <w:name w:val="textrun"/>
    <w:basedOn w:val="Standaardalinea-lettertype"/>
    <w:rsid w:val="00BE443E"/>
  </w:style>
  <w:style w:type="paragraph" w:customStyle="1" w:styleId="paragraph">
    <w:name w:val="paragraph"/>
    <w:basedOn w:val="Standaard"/>
    <w:rsid w:val="00BE4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80B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e@decommandeur.nl" TargetMode="External"/><Relationship Id="rId4" Type="http://schemas.openxmlformats.org/officeDocument/2006/relationships/hyperlink" Target="https://www.knltb.nl/siteassets/1.-knltb.nl/downloads/tennissers/competitie/speeldata-najaarscompetitie-alle-2020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Otjan de Bruijn</dc:creator>
  <cp:keywords/>
  <dc:description/>
  <cp:lastModifiedBy>Nathan van Rijn</cp:lastModifiedBy>
  <cp:revision>2</cp:revision>
  <dcterms:created xsi:type="dcterms:W3CDTF">2020-04-26T19:01:00Z</dcterms:created>
  <dcterms:modified xsi:type="dcterms:W3CDTF">2020-04-26T19:01:00Z</dcterms:modified>
</cp:coreProperties>
</file>